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A79D70" w14:textId="679F3290" w:rsidR="007930CF" w:rsidRPr="001824AA" w:rsidRDefault="00007FC2">
      <w:pPr>
        <w:rPr>
          <w:rFonts w:ascii="Times New Roman" w:hAnsi="Times New Roman" w:cs="Times New Roman"/>
          <w:sz w:val="28"/>
          <w:szCs w:val="28"/>
        </w:rPr>
      </w:pPr>
      <w:r w:rsidRPr="001824AA">
        <w:rPr>
          <w:rFonts w:ascii="Times New Roman" w:hAnsi="Times New Roman" w:cs="Times New Roman"/>
          <w:sz w:val="28"/>
          <w:szCs w:val="28"/>
        </w:rPr>
        <w:t>Урок 45</w:t>
      </w:r>
    </w:p>
    <w:p w14:paraId="6163B659" w14:textId="3EEB36CF" w:rsidR="00007FC2" w:rsidRPr="001824AA" w:rsidRDefault="00007FC2">
      <w:pPr>
        <w:rPr>
          <w:rFonts w:ascii="Times New Roman" w:hAnsi="Times New Roman" w:cs="Times New Roman"/>
          <w:sz w:val="28"/>
          <w:szCs w:val="28"/>
        </w:rPr>
      </w:pPr>
      <w:r w:rsidRPr="001824AA">
        <w:rPr>
          <w:rFonts w:ascii="Times New Roman" w:hAnsi="Times New Roman" w:cs="Times New Roman"/>
          <w:sz w:val="28"/>
          <w:szCs w:val="28"/>
        </w:rPr>
        <w:t>Тема: Правила демонтажу систем</w:t>
      </w:r>
    </w:p>
    <w:p w14:paraId="111CB32C" w14:textId="77777777" w:rsidR="00D22823" w:rsidRPr="001824AA" w:rsidRDefault="00007FC2" w:rsidP="00D22823">
      <w:pPr>
        <w:rPr>
          <w:rFonts w:ascii="Times New Roman" w:hAnsi="Times New Roman" w:cs="Times New Roman"/>
          <w:sz w:val="28"/>
          <w:szCs w:val="28"/>
        </w:rPr>
      </w:pPr>
      <w:r w:rsidRPr="001824AA">
        <w:rPr>
          <w:rFonts w:ascii="Times New Roman" w:hAnsi="Times New Roman" w:cs="Times New Roman"/>
          <w:sz w:val="28"/>
          <w:szCs w:val="28"/>
        </w:rPr>
        <w:t xml:space="preserve">Мета уроку: </w:t>
      </w:r>
    </w:p>
    <w:p w14:paraId="374585DD" w14:textId="77777777" w:rsidR="001824AA" w:rsidRPr="001824AA" w:rsidRDefault="00D22823" w:rsidP="00D22823">
      <w:pPr>
        <w:pStyle w:val="a4"/>
        <w:numPr>
          <w:ilvl w:val="0"/>
          <w:numId w:val="1"/>
        </w:numPr>
        <w:rPr>
          <w:rFonts w:ascii="Times New Roman" w:hAnsi="Times New Roman" w:cs="Times New Roman"/>
          <w:sz w:val="28"/>
          <w:szCs w:val="28"/>
        </w:rPr>
      </w:pPr>
      <w:r w:rsidRPr="001824AA">
        <w:rPr>
          <w:rFonts w:ascii="Times New Roman" w:hAnsi="Times New Roman" w:cs="Times New Roman"/>
          <w:sz w:val="28"/>
          <w:szCs w:val="28"/>
        </w:rPr>
        <w:t>Ознайомити студентів з правилами демонтажу рекламних та декоративних систем;</w:t>
      </w:r>
    </w:p>
    <w:p w14:paraId="417A6FBC" w14:textId="77777777" w:rsidR="001824AA" w:rsidRPr="001824AA" w:rsidRDefault="00D22823" w:rsidP="00D22823">
      <w:pPr>
        <w:pStyle w:val="a4"/>
        <w:numPr>
          <w:ilvl w:val="0"/>
          <w:numId w:val="1"/>
        </w:numPr>
        <w:rPr>
          <w:rFonts w:ascii="Times New Roman" w:hAnsi="Times New Roman" w:cs="Times New Roman"/>
          <w:sz w:val="28"/>
          <w:szCs w:val="28"/>
        </w:rPr>
      </w:pPr>
      <w:r w:rsidRPr="001824AA">
        <w:rPr>
          <w:rFonts w:ascii="Times New Roman" w:hAnsi="Times New Roman" w:cs="Times New Roman"/>
          <w:sz w:val="28"/>
          <w:szCs w:val="28"/>
        </w:rPr>
        <w:t>Навчити безпечного планування та виконання демонтажних робіт;</w:t>
      </w:r>
    </w:p>
    <w:p w14:paraId="66B01036" w14:textId="6B1C8DD7" w:rsidR="00D22823" w:rsidRPr="001824AA" w:rsidRDefault="00D22823" w:rsidP="00D22823">
      <w:pPr>
        <w:pStyle w:val="a4"/>
        <w:numPr>
          <w:ilvl w:val="0"/>
          <w:numId w:val="1"/>
        </w:numPr>
        <w:rPr>
          <w:rFonts w:ascii="Times New Roman" w:hAnsi="Times New Roman" w:cs="Times New Roman"/>
          <w:sz w:val="28"/>
          <w:szCs w:val="28"/>
        </w:rPr>
      </w:pPr>
      <w:r w:rsidRPr="001824AA">
        <w:rPr>
          <w:rFonts w:ascii="Times New Roman" w:hAnsi="Times New Roman" w:cs="Times New Roman"/>
          <w:sz w:val="28"/>
          <w:szCs w:val="28"/>
        </w:rPr>
        <w:t>Розглянути методи запобігання травмам під час розбирання систем.</w:t>
      </w:r>
    </w:p>
    <w:p w14:paraId="73BDE570" w14:textId="77777777" w:rsidR="00226FFB" w:rsidRDefault="00226FFB" w:rsidP="001824AA">
      <w:pPr>
        <w:spacing w:before="100" w:beforeAutospacing="1" w:after="100" w:afterAutospacing="1" w:line="240" w:lineRule="auto"/>
        <w:ind w:firstLine="360"/>
        <w:outlineLvl w:val="2"/>
        <w:rPr>
          <w:rFonts w:ascii="Times New Roman" w:eastAsia="Times New Roman" w:hAnsi="Times New Roman" w:cs="Times New Roman"/>
          <w:b/>
          <w:bCs/>
          <w:sz w:val="28"/>
          <w:szCs w:val="28"/>
          <w:lang w:eastAsia="uk-UA"/>
        </w:rPr>
      </w:pPr>
    </w:p>
    <w:p w14:paraId="29C02E2E" w14:textId="5B9B66A6" w:rsidR="001824AA" w:rsidRPr="001824AA" w:rsidRDefault="001824AA" w:rsidP="001824AA">
      <w:pPr>
        <w:spacing w:before="100" w:beforeAutospacing="1" w:after="100" w:afterAutospacing="1" w:line="240" w:lineRule="auto"/>
        <w:ind w:firstLine="360"/>
        <w:outlineLvl w:val="2"/>
        <w:rPr>
          <w:rFonts w:ascii="Times New Roman" w:eastAsia="Times New Roman" w:hAnsi="Times New Roman" w:cs="Times New Roman"/>
          <w:b/>
          <w:bCs/>
          <w:sz w:val="28"/>
          <w:szCs w:val="28"/>
          <w:lang w:eastAsia="uk-UA"/>
        </w:rPr>
      </w:pPr>
      <w:r>
        <w:rPr>
          <w:rFonts w:ascii="Times New Roman" w:eastAsia="Times New Roman" w:hAnsi="Times New Roman" w:cs="Times New Roman"/>
          <w:noProof/>
          <w:sz w:val="28"/>
          <w:szCs w:val="28"/>
          <w:lang w:eastAsia="uk-UA"/>
        </w:rPr>
        <w:drawing>
          <wp:anchor distT="0" distB="0" distL="114300" distR="114300" simplePos="0" relativeHeight="251658240" behindDoc="1" locked="0" layoutInCell="1" allowOverlap="1" wp14:anchorId="23A29D41" wp14:editId="283C9303">
            <wp:simplePos x="0" y="0"/>
            <wp:positionH relativeFrom="column">
              <wp:posOffset>4073294</wp:posOffset>
            </wp:positionH>
            <wp:positionV relativeFrom="paragraph">
              <wp:posOffset>268432</wp:posOffset>
            </wp:positionV>
            <wp:extent cx="2159000" cy="1456690"/>
            <wp:effectExtent l="0" t="0" r="0" b="0"/>
            <wp:wrapTight wrapText="bothSides">
              <wp:wrapPolygon edited="0">
                <wp:start x="0" y="0"/>
                <wp:lineTo x="0" y="21186"/>
                <wp:lineTo x="21346" y="21186"/>
                <wp:lineTo x="21346"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moval-of-a-grocery-store-sign-on-the-side-r3ajej0jp5ws1sgcqppy3e1ggjm7qcskxqd3pxafuk.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159000" cy="1456690"/>
                    </a:xfrm>
                    <a:prstGeom prst="rect">
                      <a:avLst/>
                    </a:prstGeom>
                  </pic:spPr>
                </pic:pic>
              </a:graphicData>
            </a:graphic>
          </wp:anchor>
        </w:drawing>
      </w:r>
      <w:r w:rsidRPr="001824AA">
        <w:rPr>
          <w:rFonts w:ascii="Times New Roman" w:eastAsia="Times New Roman" w:hAnsi="Times New Roman" w:cs="Times New Roman"/>
          <w:b/>
          <w:bCs/>
          <w:sz w:val="28"/>
          <w:szCs w:val="28"/>
          <w:lang w:eastAsia="uk-UA"/>
        </w:rPr>
        <w:t>Вступ</w:t>
      </w:r>
    </w:p>
    <w:p w14:paraId="4CB860FE" w14:textId="61E00930" w:rsidR="001824AA" w:rsidRDefault="001824AA" w:rsidP="001824AA">
      <w:pPr>
        <w:spacing w:before="100" w:beforeAutospacing="1" w:after="100" w:afterAutospacing="1" w:line="240" w:lineRule="auto"/>
        <w:ind w:firstLine="360"/>
        <w:rPr>
          <w:rFonts w:ascii="Times New Roman" w:eastAsia="Times New Roman" w:hAnsi="Times New Roman" w:cs="Times New Roman"/>
          <w:sz w:val="28"/>
          <w:szCs w:val="28"/>
          <w:lang w:eastAsia="uk-UA"/>
        </w:rPr>
      </w:pPr>
      <w:r w:rsidRPr="001824AA">
        <w:rPr>
          <w:rFonts w:ascii="Times New Roman" w:eastAsia="Times New Roman" w:hAnsi="Times New Roman" w:cs="Times New Roman"/>
          <w:i/>
          <w:sz w:val="28"/>
          <w:szCs w:val="28"/>
          <w:lang w:eastAsia="uk-UA"/>
        </w:rPr>
        <w:t>Демонтаж систем</w:t>
      </w:r>
      <w:r w:rsidRPr="001824AA">
        <w:rPr>
          <w:rFonts w:ascii="Times New Roman" w:eastAsia="Times New Roman" w:hAnsi="Times New Roman" w:cs="Times New Roman"/>
          <w:sz w:val="28"/>
          <w:szCs w:val="28"/>
          <w:lang w:eastAsia="uk-UA"/>
        </w:rPr>
        <w:t xml:space="preserve"> — це процес зняття або розбирання конструкцій, що використовуються для рекламного або інформаційного оформлення. У професії оформлювача вітрин демонтаж є необхідним етапом під час оновлення реклами, ремонту приміщень або заміни зношених елементів. </w:t>
      </w:r>
    </w:p>
    <w:p w14:paraId="586DD8A6" w14:textId="2CC5FD1B" w:rsidR="001824AA" w:rsidRDefault="001824AA" w:rsidP="001824AA">
      <w:pPr>
        <w:pStyle w:val="a3"/>
        <w:ind w:firstLine="360"/>
        <w:rPr>
          <w:sz w:val="28"/>
        </w:rPr>
      </w:pPr>
      <w:r w:rsidRPr="001824AA">
        <w:rPr>
          <w:sz w:val="28"/>
        </w:rPr>
        <w:t>Незважаючи на те, що демонтаж може здаватися простим, він пов’язаний із високим ризиком травмування. Конструкції часто важкі, закріплені на висоті та підключені до електромережі. Недотримання правил безпеки може призвести до серйозних наслідків: травм, пошкодження обладнання та зниження ефективності роботи.</w:t>
      </w:r>
    </w:p>
    <w:p w14:paraId="4CC0BE40" w14:textId="77777777" w:rsidR="00226FFB" w:rsidRDefault="00226FFB" w:rsidP="001824AA">
      <w:pPr>
        <w:pStyle w:val="3"/>
      </w:pPr>
    </w:p>
    <w:p w14:paraId="1DF8BB41" w14:textId="5717F28C" w:rsidR="001824AA" w:rsidRDefault="00661FF5" w:rsidP="001824AA">
      <w:pPr>
        <w:pStyle w:val="3"/>
      </w:pPr>
      <w:r>
        <w:rPr>
          <w:noProof/>
          <w:sz w:val="28"/>
        </w:rPr>
        <w:drawing>
          <wp:anchor distT="0" distB="0" distL="114300" distR="114300" simplePos="0" relativeHeight="251659264" behindDoc="1" locked="0" layoutInCell="1" allowOverlap="1" wp14:anchorId="09E45356" wp14:editId="797C4659">
            <wp:simplePos x="0" y="0"/>
            <wp:positionH relativeFrom="column">
              <wp:posOffset>4493433</wp:posOffset>
            </wp:positionH>
            <wp:positionV relativeFrom="paragraph">
              <wp:posOffset>202334</wp:posOffset>
            </wp:positionV>
            <wp:extent cx="1739265" cy="1157605"/>
            <wp:effectExtent l="0" t="0" r="0" b="4445"/>
            <wp:wrapTight wrapText="bothSides">
              <wp:wrapPolygon edited="0">
                <wp:start x="0" y="0"/>
                <wp:lineTo x="0" y="21327"/>
                <wp:lineTo x="21292" y="21327"/>
                <wp:lineTo x="21292" y="0"/>
                <wp:lineTo x="0" y="0"/>
              </wp:wrapPolygon>
            </wp:wrapTigh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завантаження (2).jpeg"/>
                    <pic:cNvPicPr/>
                  </pic:nvPicPr>
                  <pic:blipFill>
                    <a:blip r:embed="rId6">
                      <a:extLst>
                        <a:ext uri="{28A0092B-C50C-407E-A947-70E740481C1C}">
                          <a14:useLocalDpi xmlns:a14="http://schemas.microsoft.com/office/drawing/2010/main" val="0"/>
                        </a:ext>
                      </a:extLst>
                    </a:blip>
                    <a:stretch>
                      <a:fillRect/>
                    </a:stretch>
                  </pic:blipFill>
                  <pic:spPr>
                    <a:xfrm>
                      <a:off x="0" y="0"/>
                      <a:ext cx="1739265" cy="1157605"/>
                    </a:xfrm>
                    <a:prstGeom prst="rect">
                      <a:avLst/>
                    </a:prstGeom>
                  </pic:spPr>
                </pic:pic>
              </a:graphicData>
            </a:graphic>
          </wp:anchor>
        </w:drawing>
      </w:r>
      <w:r w:rsidR="001824AA">
        <w:t>Поняття та види систем для демонтажу</w:t>
      </w:r>
    </w:p>
    <w:p w14:paraId="6A3477B0" w14:textId="619E69EC" w:rsidR="001824AA" w:rsidRPr="001824AA" w:rsidRDefault="001824AA" w:rsidP="001824AA">
      <w:pPr>
        <w:pStyle w:val="a3"/>
        <w:rPr>
          <w:sz w:val="28"/>
        </w:rPr>
      </w:pPr>
      <w:r w:rsidRPr="001824AA">
        <w:rPr>
          <w:sz w:val="28"/>
        </w:rPr>
        <w:t>Демонтажні роботи можуть виконуватися на різних типах систем:</w:t>
      </w:r>
    </w:p>
    <w:p w14:paraId="79E09B49" w14:textId="054DED8C" w:rsidR="001824AA" w:rsidRPr="001824AA" w:rsidRDefault="00661FF5" w:rsidP="001824AA">
      <w:pPr>
        <w:pStyle w:val="a3"/>
        <w:numPr>
          <w:ilvl w:val="0"/>
          <w:numId w:val="5"/>
        </w:numPr>
        <w:rPr>
          <w:sz w:val="28"/>
        </w:rPr>
      </w:pPr>
      <w:r>
        <w:rPr>
          <w:noProof/>
          <w:sz w:val="28"/>
        </w:rPr>
        <w:drawing>
          <wp:anchor distT="0" distB="0" distL="114300" distR="114300" simplePos="0" relativeHeight="251660288" behindDoc="1" locked="0" layoutInCell="1" allowOverlap="1" wp14:anchorId="346B1FCD" wp14:editId="70C59B6A">
            <wp:simplePos x="0" y="0"/>
            <wp:positionH relativeFrom="column">
              <wp:posOffset>4493433</wp:posOffset>
            </wp:positionH>
            <wp:positionV relativeFrom="paragraph">
              <wp:posOffset>468918</wp:posOffset>
            </wp:positionV>
            <wp:extent cx="1739265" cy="1309370"/>
            <wp:effectExtent l="0" t="0" r="0" b="5080"/>
            <wp:wrapTight wrapText="bothSides">
              <wp:wrapPolygon edited="0">
                <wp:start x="0" y="0"/>
                <wp:lineTo x="0" y="21370"/>
                <wp:lineTo x="21292" y="21370"/>
                <wp:lineTo x="21292" y="0"/>
                <wp:lineTo x="0" y="0"/>
              </wp:wrapPolygon>
            </wp:wrapTight>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завантаження (4).jpeg"/>
                    <pic:cNvPicPr/>
                  </pic:nvPicPr>
                  <pic:blipFill>
                    <a:blip r:embed="rId7">
                      <a:extLst>
                        <a:ext uri="{28A0092B-C50C-407E-A947-70E740481C1C}">
                          <a14:useLocalDpi xmlns:a14="http://schemas.microsoft.com/office/drawing/2010/main" val="0"/>
                        </a:ext>
                      </a:extLst>
                    </a:blip>
                    <a:stretch>
                      <a:fillRect/>
                    </a:stretch>
                  </pic:blipFill>
                  <pic:spPr>
                    <a:xfrm>
                      <a:off x="0" y="0"/>
                      <a:ext cx="1739265" cy="1309370"/>
                    </a:xfrm>
                    <a:prstGeom prst="rect">
                      <a:avLst/>
                    </a:prstGeom>
                  </pic:spPr>
                </pic:pic>
              </a:graphicData>
            </a:graphic>
            <wp14:sizeRelH relativeFrom="margin">
              <wp14:pctWidth>0</wp14:pctWidth>
            </wp14:sizeRelH>
            <wp14:sizeRelV relativeFrom="margin">
              <wp14:pctHeight>0</wp14:pctHeight>
            </wp14:sizeRelV>
          </wp:anchor>
        </w:drawing>
      </w:r>
      <w:r w:rsidR="001824AA" w:rsidRPr="001824AA">
        <w:rPr>
          <w:rStyle w:val="a5"/>
          <w:sz w:val="28"/>
        </w:rPr>
        <w:t>Електричні системи та світлові конструкції.</w:t>
      </w:r>
      <w:r w:rsidR="001824AA" w:rsidRPr="001824AA">
        <w:rPr>
          <w:sz w:val="28"/>
        </w:rPr>
        <w:br/>
        <w:t xml:space="preserve">До них належать </w:t>
      </w:r>
      <w:proofErr w:type="spellStart"/>
      <w:r w:rsidR="001824AA" w:rsidRPr="001824AA">
        <w:rPr>
          <w:sz w:val="28"/>
        </w:rPr>
        <w:t>лайтбокси</w:t>
      </w:r>
      <w:proofErr w:type="spellEnd"/>
      <w:r w:rsidR="001824AA" w:rsidRPr="001824AA">
        <w:rPr>
          <w:sz w:val="28"/>
        </w:rPr>
        <w:t>, LED-панелі, світлові вивіски. Вони підключені до мережі й можуть становити ризик ураження струмом.</w:t>
      </w:r>
    </w:p>
    <w:p w14:paraId="38B2457E" w14:textId="36F8E3F5" w:rsidR="001824AA" w:rsidRPr="001824AA" w:rsidRDefault="001824AA" w:rsidP="001824AA">
      <w:pPr>
        <w:pStyle w:val="a3"/>
        <w:numPr>
          <w:ilvl w:val="0"/>
          <w:numId w:val="5"/>
        </w:numPr>
        <w:rPr>
          <w:sz w:val="28"/>
        </w:rPr>
      </w:pPr>
      <w:r w:rsidRPr="001824AA">
        <w:rPr>
          <w:rStyle w:val="a5"/>
          <w:sz w:val="28"/>
        </w:rPr>
        <w:t>Об’ємні та декоративні конструкції.</w:t>
      </w:r>
      <w:r w:rsidRPr="001824AA">
        <w:rPr>
          <w:sz w:val="28"/>
        </w:rPr>
        <w:br/>
        <w:t>Це банери, об’ємні літери, рекламні стенди та декоративні елементи вітрин. Вони часто великі, важкі та крихкі, тому потребують акуратності.</w:t>
      </w:r>
    </w:p>
    <w:p w14:paraId="2A20C3EC" w14:textId="77777777" w:rsidR="001824AA" w:rsidRPr="001824AA" w:rsidRDefault="001824AA" w:rsidP="001824AA">
      <w:pPr>
        <w:pStyle w:val="a3"/>
        <w:numPr>
          <w:ilvl w:val="0"/>
          <w:numId w:val="5"/>
        </w:numPr>
        <w:rPr>
          <w:sz w:val="28"/>
        </w:rPr>
      </w:pPr>
      <w:r w:rsidRPr="001824AA">
        <w:rPr>
          <w:rStyle w:val="a5"/>
          <w:sz w:val="28"/>
        </w:rPr>
        <w:t>Каркасні та скляні системи.</w:t>
      </w:r>
      <w:r w:rsidRPr="001824AA">
        <w:rPr>
          <w:sz w:val="28"/>
        </w:rPr>
        <w:br/>
        <w:t>Металеві каркаси, кріплення, скляні панелі та вітрини. Робота зі склом є особливо небезпечною через ризик порізів.</w:t>
      </w:r>
    </w:p>
    <w:p w14:paraId="6B1D5D4F" w14:textId="51ED0993" w:rsidR="001824AA" w:rsidRDefault="001824AA" w:rsidP="001824AA">
      <w:pPr>
        <w:pStyle w:val="a3"/>
        <w:rPr>
          <w:sz w:val="28"/>
        </w:rPr>
      </w:pPr>
      <w:r w:rsidRPr="001824AA">
        <w:rPr>
          <w:sz w:val="28"/>
        </w:rPr>
        <w:lastRenderedPageBreak/>
        <w:t xml:space="preserve">Правильний демонтаж передбачає </w:t>
      </w:r>
      <w:r w:rsidRPr="001824AA">
        <w:rPr>
          <w:rStyle w:val="a5"/>
          <w:sz w:val="28"/>
        </w:rPr>
        <w:t>виконання робіт у зворотному порядку до монтажу</w:t>
      </w:r>
      <w:r w:rsidRPr="001824AA">
        <w:rPr>
          <w:sz w:val="28"/>
        </w:rPr>
        <w:t>, щоб уникнути руйнування конструкцій і травмування.</w:t>
      </w:r>
    </w:p>
    <w:p w14:paraId="0D953109" w14:textId="77777777" w:rsidR="00661FF5" w:rsidRPr="001824AA" w:rsidRDefault="00661FF5" w:rsidP="001824AA">
      <w:pPr>
        <w:pStyle w:val="a3"/>
        <w:rPr>
          <w:sz w:val="28"/>
        </w:rPr>
      </w:pPr>
    </w:p>
    <w:p w14:paraId="60919AF4" w14:textId="77777777" w:rsidR="001824AA" w:rsidRPr="001824AA" w:rsidRDefault="001824AA" w:rsidP="001824AA">
      <w:pPr>
        <w:spacing w:before="100" w:beforeAutospacing="1" w:after="100" w:afterAutospacing="1" w:line="240" w:lineRule="auto"/>
        <w:ind w:firstLine="360"/>
        <w:outlineLvl w:val="2"/>
        <w:rPr>
          <w:rFonts w:ascii="Times New Roman" w:eastAsia="Times New Roman" w:hAnsi="Times New Roman" w:cs="Times New Roman"/>
          <w:b/>
          <w:bCs/>
          <w:sz w:val="28"/>
          <w:szCs w:val="28"/>
          <w:lang w:eastAsia="uk-UA"/>
        </w:rPr>
      </w:pPr>
      <w:r w:rsidRPr="001824AA">
        <w:rPr>
          <w:rFonts w:ascii="Times New Roman" w:eastAsia="Times New Roman" w:hAnsi="Times New Roman" w:cs="Times New Roman"/>
          <w:b/>
          <w:bCs/>
          <w:sz w:val="28"/>
          <w:szCs w:val="28"/>
          <w:lang w:eastAsia="uk-UA"/>
        </w:rPr>
        <w:t>Основні правила демонтажу</w:t>
      </w:r>
    </w:p>
    <w:p w14:paraId="4CF27B33" w14:textId="77777777" w:rsidR="001824AA" w:rsidRPr="001824AA" w:rsidRDefault="001824AA" w:rsidP="001824AA">
      <w:pPr>
        <w:numPr>
          <w:ilvl w:val="0"/>
          <w:numId w:val="3"/>
        </w:numPr>
        <w:spacing w:before="100" w:beforeAutospacing="1" w:after="100" w:afterAutospacing="1" w:line="240" w:lineRule="auto"/>
        <w:rPr>
          <w:rFonts w:ascii="Times New Roman" w:eastAsia="Times New Roman" w:hAnsi="Times New Roman" w:cs="Times New Roman"/>
          <w:sz w:val="28"/>
          <w:szCs w:val="28"/>
          <w:lang w:eastAsia="uk-UA"/>
        </w:rPr>
      </w:pPr>
      <w:r w:rsidRPr="001824AA">
        <w:rPr>
          <w:rFonts w:ascii="Times New Roman" w:eastAsia="Times New Roman" w:hAnsi="Times New Roman" w:cs="Times New Roman"/>
          <w:b/>
          <w:bCs/>
          <w:sz w:val="28"/>
          <w:szCs w:val="28"/>
          <w:lang w:eastAsia="uk-UA"/>
        </w:rPr>
        <w:t>Планування робіт.</w:t>
      </w:r>
      <w:r w:rsidRPr="001824AA">
        <w:rPr>
          <w:rFonts w:ascii="Times New Roman" w:eastAsia="Times New Roman" w:hAnsi="Times New Roman" w:cs="Times New Roman"/>
          <w:sz w:val="28"/>
          <w:szCs w:val="28"/>
          <w:lang w:eastAsia="uk-UA"/>
        </w:rPr>
        <w:t xml:space="preserve"> Перед початком демонтажу слід оцінити стан конструкції, визначити вагу та розміри елементів, огородити робочу зону та підготувати всі необхідні інструменти та засоби захисту.</w:t>
      </w:r>
    </w:p>
    <w:p w14:paraId="0D6D3756" w14:textId="77777777" w:rsidR="001824AA" w:rsidRPr="001824AA" w:rsidRDefault="001824AA" w:rsidP="001824AA">
      <w:pPr>
        <w:numPr>
          <w:ilvl w:val="0"/>
          <w:numId w:val="3"/>
        </w:numPr>
        <w:spacing w:before="100" w:beforeAutospacing="1" w:after="100" w:afterAutospacing="1" w:line="240" w:lineRule="auto"/>
        <w:rPr>
          <w:rFonts w:ascii="Times New Roman" w:eastAsia="Times New Roman" w:hAnsi="Times New Roman" w:cs="Times New Roman"/>
          <w:sz w:val="28"/>
          <w:szCs w:val="28"/>
          <w:lang w:eastAsia="uk-UA"/>
        </w:rPr>
      </w:pPr>
      <w:r w:rsidRPr="001824AA">
        <w:rPr>
          <w:rFonts w:ascii="Times New Roman" w:eastAsia="Times New Roman" w:hAnsi="Times New Roman" w:cs="Times New Roman"/>
          <w:b/>
          <w:bCs/>
          <w:sz w:val="28"/>
          <w:szCs w:val="28"/>
          <w:lang w:eastAsia="uk-UA"/>
        </w:rPr>
        <w:t>Виконання робіт.</w:t>
      </w:r>
      <w:r w:rsidRPr="001824AA">
        <w:rPr>
          <w:rFonts w:ascii="Times New Roman" w:eastAsia="Times New Roman" w:hAnsi="Times New Roman" w:cs="Times New Roman"/>
          <w:sz w:val="28"/>
          <w:szCs w:val="28"/>
          <w:lang w:eastAsia="uk-UA"/>
        </w:rPr>
        <w:t xml:space="preserve"> Роботу слід проводити поступово та обережно, спочатку від’єднуючи електричні елементи, після чого — декоративні та несучі частини. Забороняється різко тягнути елементи або працювати під навісними конструкціями.</w:t>
      </w:r>
    </w:p>
    <w:p w14:paraId="31F08F9F" w14:textId="77777777" w:rsidR="001824AA" w:rsidRPr="001824AA" w:rsidRDefault="001824AA" w:rsidP="001824AA">
      <w:pPr>
        <w:numPr>
          <w:ilvl w:val="0"/>
          <w:numId w:val="3"/>
        </w:numPr>
        <w:spacing w:before="100" w:beforeAutospacing="1" w:after="100" w:afterAutospacing="1" w:line="240" w:lineRule="auto"/>
        <w:rPr>
          <w:rFonts w:ascii="Times New Roman" w:eastAsia="Times New Roman" w:hAnsi="Times New Roman" w:cs="Times New Roman"/>
          <w:sz w:val="28"/>
          <w:szCs w:val="28"/>
          <w:lang w:eastAsia="uk-UA"/>
        </w:rPr>
      </w:pPr>
      <w:r w:rsidRPr="001824AA">
        <w:rPr>
          <w:rFonts w:ascii="Times New Roman" w:eastAsia="Times New Roman" w:hAnsi="Times New Roman" w:cs="Times New Roman"/>
          <w:b/>
          <w:bCs/>
          <w:sz w:val="28"/>
          <w:szCs w:val="28"/>
          <w:lang w:eastAsia="uk-UA"/>
        </w:rPr>
        <w:t>Використання ЗІЗ.</w:t>
      </w:r>
      <w:r w:rsidRPr="001824AA">
        <w:rPr>
          <w:rFonts w:ascii="Times New Roman" w:eastAsia="Times New Roman" w:hAnsi="Times New Roman" w:cs="Times New Roman"/>
          <w:sz w:val="28"/>
          <w:szCs w:val="28"/>
          <w:lang w:eastAsia="uk-UA"/>
        </w:rPr>
        <w:t xml:space="preserve"> Обов’язково використовуються захисна каска, рукавиці, окуляри, спецвзуття, респіратор при пилі та </w:t>
      </w:r>
      <w:proofErr w:type="spellStart"/>
      <w:r w:rsidRPr="001824AA">
        <w:rPr>
          <w:rFonts w:ascii="Times New Roman" w:eastAsia="Times New Roman" w:hAnsi="Times New Roman" w:cs="Times New Roman"/>
          <w:sz w:val="28"/>
          <w:szCs w:val="28"/>
          <w:lang w:eastAsia="uk-UA"/>
        </w:rPr>
        <w:t>страхувальний</w:t>
      </w:r>
      <w:proofErr w:type="spellEnd"/>
      <w:r w:rsidRPr="001824AA">
        <w:rPr>
          <w:rFonts w:ascii="Times New Roman" w:eastAsia="Times New Roman" w:hAnsi="Times New Roman" w:cs="Times New Roman"/>
          <w:sz w:val="28"/>
          <w:szCs w:val="28"/>
          <w:lang w:eastAsia="uk-UA"/>
        </w:rPr>
        <w:t xml:space="preserve"> пояс на висоті.</w:t>
      </w:r>
    </w:p>
    <w:p w14:paraId="67E03967" w14:textId="34CCCA9E" w:rsidR="001824AA" w:rsidRPr="001824AA" w:rsidRDefault="001824AA" w:rsidP="001824AA">
      <w:pPr>
        <w:numPr>
          <w:ilvl w:val="0"/>
          <w:numId w:val="3"/>
        </w:numPr>
        <w:spacing w:before="100" w:beforeAutospacing="1" w:after="100" w:afterAutospacing="1" w:line="240" w:lineRule="auto"/>
        <w:rPr>
          <w:rFonts w:ascii="Times New Roman" w:eastAsia="Times New Roman" w:hAnsi="Times New Roman" w:cs="Times New Roman"/>
          <w:sz w:val="28"/>
          <w:szCs w:val="28"/>
          <w:lang w:eastAsia="uk-UA"/>
        </w:rPr>
      </w:pPr>
      <w:r w:rsidRPr="001824AA">
        <w:rPr>
          <w:rFonts w:ascii="Times New Roman" w:eastAsia="Times New Roman" w:hAnsi="Times New Roman" w:cs="Times New Roman"/>
          <w:b/>
          <w:bCs/>
          <w:sz w:val="28"/>
          <w:szCs w:val="28"/>
          <w:lang w:eastAsia="uk-UA"/>
        </w:rPr>
        <w:t>Робота групою.</w:t>
      </w:r>
      <w:r w:rsidRPr="001824AA">
        <w:rPr>
          <w:rFonts w:ascii="Times New Roman" w:eastAsia="Times New Roman" w:hAnsi="Times New Roman" w:cs="Times New Roman"/>
          <w:sz w:val="28"/>
          <w:szCs w:val="28"/>
          <w:lang w:eastAsia="uk-UA"/>
        </w:rPr>
        <w:t xml:space="preserve"> Великі або важкі елементи знімаються удвох або групою працівників, щоб запобігти травмам.</w:t>
      </w:r>
    </w:p>
    <w:p w14:paraId="20070E98" w14:textId="77777777" w:rsidR="001824AA" w:rsidRPr="001824AA" w:rsidRDefault="001824AA" w:rsidP="001824AA">
      <w:pPr>
        <w:spacing w:before="100" w:beforeAutospacing="1" w:after="100" w:afterAutospacing="1" w:line="240" w:lineRule="auto"/>
        <w:ind w:firstLine="360"/>
        <w:outlineLvl w:val="2"/>
        <w:rPr>
          <w:rFonts w:ascii="Times New Roman" w:eastAsia="Times New Roman" w:hAnsi="Times New Roman" w:cs="Times New Roman"/>
          <w:b/>
          <w:bCs/>
          <w:sz w:val="28"/>
          <w:szCs w:val="28"/>
          <w:lang w:eastAsia="uk-UA"/>
        </w:rPr>
      </w:pPr>
      <w:r w:rsidRPr="001824AA">
        <w:rPr>
          <w:rFonts w:ascii="Times New Roman" w:eastAsia="Times New Roman" w:hAnsi="Times New Roman" w:cs="Times New Roman"/>
          <w:b/>
          <w:bCs/>
          <w:sz w:val="28"/>
          <w:szCs w:val="28"/>
          <w:lang w:eastAsia="uk-UA"/>
        </w:rPr>
        <w:t>Демонтаж електричних та скляних систем</w:t>
      </w:r>
    </w:p>
    <w:p w14:paraId="0A3D14DD" w14:textId="2F85CE31" w:rsidR="001824AA" w:rsidRPr="001824AA" w:rsidRDefault="001824AA" w:rsidP="001824AA">
      <w:pPr>
        <w:spacing w:before="100" w:beforeAutospacing="1" w:after="100" w:afterAutospacing="1" w:line="240" w:lineRule="auto"/>
        <w:ind w:firstLine="360"/>
        <w:rPr>
          <w:rFonts w:ascii="Times New Roman" w:eastAsia="Times New Roman" w:hAnsi="Times New Roman" w:cs="Times New Roman"/>
          <w:sz w:val="28"/>
          <w:szCs w:val="28"/>
          <w:lang w:eastAsia="uk-UA"/>
        </w:rPr>
      </w:pPr>
      <w:r w:rsidRPr="001824AA">
        <w:rPr>
          <w:rFonts w:ascii="Times New Roman" w:eastAsia="Times New Roman" w:hAnsi="Times New Roman" w:cs="Times New Roman"/>
          <w:sz w:val="28"/>
          <w:szCs w:val="28"/>
          <w:lang w:eastAsia="uk-UA"/>
        </w:rPr>
        <w:t>Під час демонтажу електричних систем обов’язково відключають живлення, перевіряють відсутність напруги та акуратно від’єднують дроти. Скляні та металеві конструкції слід знімати поступово, використовуючи рукавиці та окуляри, а уламки складати у спеціальні контейнери.</w:t>
      </w:r>
    </w:p>
    <w:p w14:paraId="64560F17" w14:textId="77777777" w:rsidR="001824AA" w:rsidRPr="001824AA" w:rsidRDefault="001824AA" w:rsidP="001824AA">
      <w:pPr>
        <w:spacing w:before="100" w:beforeAutospacing="1" w:after="100" w:afterAutospacing="1" w:line="240" w:lineRule="auto"/>
        <w:ind w:firstLine="360"/>
        <w:outlineLvl w:val="2"/>
        <w:rPr>
          <w:rFonts w:ascii="Times New Roman" w:eastAsia="Times New Roman" w:hAnsi="Times New Roman" w:cs="Times New Roman"/>
          <w:b/>
          <w:bCs/>
          <w:sz w:val="28"/>
          <w:szCs w:val="28"/>
          <w:lang w:eastAsia="uk-UA"/>
        </w:rPr>
      </w:pPr>
      <w:r w:rsidRPr="001824AA">
        <w:rPr>
          <w:rFonts w:ascii="Times New Roman" w:eastAsia="Times New Roman" w:hAnsi="Times New Roman" w:cs="Times New Roman"/>
          <w:b/>
          <w:bCs/>
          <w:sz w:val="28"/>
          <w:szCs w:val="28"/>
          <w:lang w:eastAsia="uk-UA"/>
        </w:rPr>
        <w:t>Завершення робіт і дії при аварійних ситуаціях</w:t>
      </w:r>
    </w:p>
    <w:p w14:paraId="548DD705" w14:textId="77777777" w:rsidR="001824AA" w:rsidRPr="001824AA" w:rsidRDefault="001824AA" w:rsidP="001824AA">
      <w:pPr>
        <w:spacing w:before="100" w:beforeAutospacing="1" w:after="100" w:afterAutospacing="1" w:line="240" w:lineRule="auto"/>
        <w:ind w:firstLine="360"/>
        <w:rPr>
          <w:rFonts w:ascii="Times New Roman" w:eastAsia="Times New Roman" w:hAnsi="Times New Roman" w:cs="Times New Roman"/>
          <w:sz w:val="28"/>
          <w:szCs w:val="28"/>
          <w:lang w:eastAsia="uk-UA"/>
        </w:rPr>
      </w:pPr>
      <w:r w:rsidRPr="001824AA">
        <w:rPr>
          <w:rFonts w:ascii="Times New Roman" w:eastAsia="Times New Roman" w:hAnsi="Times New Roman" w:cs="Times New Roman"/>
          <w:sz w:val="28"/>
          <w:szCs w:val="28"/>
          <w:lang w:eastAsia="uk-UA"/>
        </w:rPr>
        <w:t>Після демонтажу робоче місце прибирається, збираються залишки конструкцій та сміття, інструменти здаються керівнику, а про будь-які несправності повідомляється відповідальна особа.</w:t>
      </w:r>
    </w:p>
    <w:p w14:paraId="607EC9B5" w14:textId="77777777" w:rsidR="001824AA" w:rsidRPr="001824AA" w:rsidRDefault="001824AA" w:rsidP="001824AA">
      <w:pPr>
        <w:spacing w:before="100" w:beforeAutospacing="1" w:after="100" w:afterAutospacing="1" w:line="240" w:lineRule="auto"/>
        <w:ind w:firstLine="360"/>
        <w:rPr>
          <w:rFonts w:ascii="Times New Roman" w:eastAsia="Times New Roman" w:hAnsi="Times New Roman" w:cs="Times New Roman"/>
          <w:sz w:val="28"/>
          <w:szCs w:val="28"/>
          <w:lang w:eastAsia="uk-UA"/>
        </w:rPr>
      </w:pPr>
      <w:r w:rsidRPr="001824AA">
        <w:rPr>
          <w:rFonts w:ascii="Times New Roman" w:eastAsia="Times New Roman" w:hAnsi="Times New Roman" w:cs="Times New Roman"/>
          <w:sz w:val="28"/>
          <w:szCs w:val="28"/>
          <w:lang w:eastAsia="uk-UA"/>
        </w:rPr>
        <w:t>У разі нещасного випадку необхідно:</w:t>
      </w:r>
    </w:p>
    <w:p w14:paraId="7B0D1E5C" w14:textId="77777777" w:rsidR="001824AA" w:rsidRPr="001824AA" w:rsidRDefault="001824AA" w:rsidP="001824AA">
      <w:pPr>
        <w:numPr>
          <w:ilvl w:val="0"/>
          <w:numId w:val="4"/>
        </w:numPr>
        <w:spacing w:before="100" w:beforeAutospacing="1" w:after="100" w:afterAutospacing="1" w:line="240" w:lineRule="auto"/>
        <w:rPr>
          <w:rFonts w:ascii="Times New Roman" w:eastAsia="Times New Roman" w:hAnsi="Times New Roman" w:cs="Times New Roman"/>
          <w:sz w:val="28"/>
          <w:szCs w:val="28"/>
          <w:lang w:eastAsia="uk-UA"/>
        </w:rPr>
      </w:pPr>
      <w:r w:rsidRPr="001824AA">
        <w:rPr>
          <w:rFonts w:ascii="Times New Roman" w:eastAsia="Times New Roman" w:hAnsi="Times New Roman" w:cs="Times New Roman"/>
          <w:sz w:val="28"/>
          <w:szCs w:val="28"/>
          <w:lang w:eastAsia="uk-UA"/>
        </w:rPr>
        <w:t>зупинити роботу;</w:t>
      </w:r>
    </w:p>
    <w:p w14:paraId="4152A80F" w14:textId="77777777" w:rsidR="001824AA" w:rsidRPr="001824AA" w:rsidRDefault="001824AA" w:rsidP="001824AA">
      <w:pPr>
        <w:numPr>
          <w:ilvl w:val="0"/>
          <w:numId w:val="4"/>
        </w:numPr>
        <w:spacing w:before="100" w:beforeAutospacing="1" w:after="100" w:afterAutospacing="1" w:line="240" w:lineRule="auto"/>
        <w:rPr>
          <w:rFonts w:ascii="Times New Roman" w:eastAsia="Times New Roman" w:hAnsi="Times New Roman" w:cs="Times New Roman"/>
          <w:sz w:val="28"/>
          <w:szCs w:val="28"/>
          <w:lang w:eastAsia="uk-UA"/>
        </w:rPr>
      </w:pPr>
      <w:r w:rsidRPr="001824AA">
        <w:rPr>
          <w:rFonts w:ascii="Times New Roman" w:eastAsia="Times New Roman" w:hAnsi="Times New Roman" w:cs="Times New Roman"/>
          <w:sz w:val="28"/>
          <w:szCs w:val="28"/>
          <w:lang w:eastAsia="uk-UA"/>
        </w:rPr>
        <w:t>надати першу допомогу потерпілому;</w:t>
      </w:r>
    </w:p>
    <w:p w14:paraId="52078A48" w14:textId="55D66784" w:rsidR="001824AA" w:rsidRPr="001824AA" w:rsidRDefault="001824AA" w:rsidP="001824AA">
      <w:pPr>
        <w:numPr>
          <w:ilvl w:val="0"/>
          <w:numId w:val="4"/>
        </w:numPr>
        <w:spacing w:before="100" w:beforeAutospacing="1" w:after="100" w:afterAutospacing="1" w:line="240" w:lineRule="auto"/>
        <w:rPr>
          <w:rFonts w:ascii="Times New Roman" w:eastAsia="Times New Roman" w:hAnsi="Times New Roman" w:cs="Times New Roman"/>
          <w:sz w:val="28"/>
          <w:szCs w:val="28"/>
          <w:lang w:eastAsia="uk-UA"/>
        </w:rPr>
      </w:pPr>
      <w:r w:rsidRPr="001824AA">
        <w:rPr>
          <w:rFonts w:ascii="Times New Roman" w:eastAsia="Times New Roman" w:hAnsi="Times New Roman" w:cs="Times New Roman"/>
          <w:sz w:val="28"/>
          <w:szCs w:val="28"/>
          <w:lang w:eastAsia="uk-UA"/>
        </w:rPr>
        <w:t>викликати відповідні служби (швидку або пожежників, якщо потрібно).</w:t>
      </w:r>
    </w:p>
    <w:p w14:paraId="0650D908" w14:textId="77777777" w:rsidR="001824AA" w:rsidRPr="001824AA" w:rsidRDefault="001824AA" w:rsidP="001824AA">
      <w:pPr>
        <w:spacing w:before="100" w:beforeAutospacing="1" w:after="100" w:afterAutospacing="1" w:line="240" w:lineRule="auto"/>
        <w:ind w:firstLine="360"/>
        <w:outlineLvl w:val="2"/>
        <w:rPr>
          <w:rFonts w:ascii="Times New Roman" w:eastAsia="Times New Roman" w:hAnsi="Times New Roman" w:cs="Times New Roman"/>
          <w:b/>
          <w:bCs/>
          <w:sz w:val="28"/>
          <w:szCs w:val="28"/>
          <w:lang w:eastAsia="uk-UA"/>
        </w:rPr>
      </w:pPr>
      <w:r w:rsidRPr="001824AA">
        <w:rPr>
          <w:rFonts w:ascii="Times New Roman" w:eastAsia="Times New Roman" w:hAnsi="Times New Roman" w:cs="Times New Roman"/>
          <w:b/>
          <w:bCs/>
          <w:sz w:val="28"/>
          <w:szCs w:val="28"/>
          <w:lang w:eastAsia="uk-UA"/>
        </w:rPr>
        <w:t>Висновок</w:t>
      </w:r>
    </w:p>
    <w:p w14:paraId="66A2B875" w14:textId="66CBBDDC" w:rsidR="001824AA" w:rsidRDefault="001824AA" w:rsidP="001824AA">
      <w:pPr>
        <w:spacing w:before="100" w:beforeAutospacing="1" w:after="100" w:afterAutospacing="1" w:line="240" w:lineRule="auto"/>
        <w:ind w:firstLine="360"/>
        <w:rPr>
          <w:rFonts w:ascii="Times New Roman" w:eastAsia="Times New Roman" w:hAnsi="Times New Roman" w:cs="Times New Roman"/>
          <w:sz w:val="28"/>
          <w:szCs w:val="28"/>
          <w:lang w:eastAsia="uk-UA"/>
        </w:rPr>
      </w:pPr>
      <w:r w:rsidRPr="001824AA">
        <w:rPr>
          <w:rFonts w:ascii="Times New Roman" w:eastAsia="Times New Roman" w:hAnsi="Times New Roman" w:cs="Times New Roman"/>
          <w:sz w:val="28"/>
          <w:szCs w:val="28"/>
          <w:lang w:eastAsia="uk-UA"/>
        </w:rPr>
        <w:t>Правила демонтажу систем — це поєднання знань, обережності та дисципліни. Дотримання цих правил забезпечує безпечну роботу оформлювача вітрин, зберігає здоров’я працівників та гарантує якісне виконання завдань.</w:t>
      </w:r>
    </w:p>
    <w:p w14:paraId="16DAF313" w14:textId="77777777" w:rsidR="00226FFB" w:rsidRDefault="00226FFB" w:rsidP="001824AA">
      <w:pPr>
        <w:spacing w:before="100" w:beforeAutospacing="1" w:after="100" w:afterAutospacing="1" w:line="240" w:lineRule="auto"/>
        <w:ind w:firstLine="360"/>
        <w:rPr>
          <w:rFonts w:ascii="Times New Roman" w:eastAsia="Times New Roman" w:hAnsi="Times New Roman" w:cs="Times New Roman"/>
          <w:b/>
          <w:sz w:val="28"/>
          <w:szCs w:val="28"/>
          <w:lang w:eastAsia="uk-UA"/>
        </w:rPr>
      </w:pPr>
    </w:p>
    <w:p w14:paraId="2684F79F" w14:textId="77777777" w:rsidR="00226FFB" w:rsidRDefault="00226FFB" w:rsidP="001824AA">
      <w:pPr>
        <w:spacing w:before="100" w:beforeAutospacing="1" w:after="100" w:afterAutospacing="1" w:line="240" w:lineRule="auto"/>
        <w:ind w:firstLine="360"/>
        <w:rPr>
          <w:rFonts w:ascii="Times New Roman" w:eastAsia="Times New Roman" w:hAnsi="Times New Roman" w:cs="Times New Roman"/>
          <w:b/>
          <w:sz w:val="28"/>
          <w:szCs w:val="28"/>
          <w:lang w:eastAsia="uk-UA"/>
        </w:rPr>
      </w:pPr>
    </w:p>
    <w:p w14:paraId="313F8913" w14:textId="68ABEBE1" w:rsidR="00226FFB" w:rsidRPr="00226FFB" w:rsidRDefault="00226FFB" w:rsidP="001824AA">
      <w:pPr>
        <w:spacing w:before="100" w:beforeAutospacing="1" w:after="100" w:afterAutospacing="1" w:line="240" w:lineRule="auto"/>
        <w:ind w:firstLine="360"/>
        <w:rPr>
          <w:rFonts w:ascii="Times New Roman" w:eastAsia="Times New Roman" w:hAnsi="Times New Roman" w:cs="Times New Roman"/>
          <w:b/>
          <w:sz w:val="28"/>
          <w:szCs w:val="28"/>
          <w:lang w:eastAsia="uk-UA"/>
        </w:rPr>
      </w:pPr>
      <w:r w:rsidRPr="00226FFB">
        <w:rPr>
          <w:rFonts w:ascii="Times New Roman" w:eastAsia="Times New Roman" w:hAnsi="Times New Roman" w:cs="Times New Roman"/>
          <w:b/>
          <w:sz w:val="28"/>
          <w:szCs w:val="28"/>
          <w:lang w:eastAsia="uk-UA"/>
        </w:rPr>
        <w:lastRenderedPageBreak/>
        <w:t>Питання для самоконтролю:</w:t>
      </w:r>
    </w:p>
    <w:p w14:paraId="3C987AD0" w14:textId="77777777" w:rsidR="00226FFB" w:rsidRPr="00226FFB" w:rsidRDefault="00226FFB" w:rsidP="00226FFB">
      <w:pPr>
        <w:pStyle w:val="a3"/>
        <w:numPr>
          <w:ilvl w:val="0"/>
          <w:numId w:val="7"/>
        </w:numPr>
        <w:rPr>
          <w:sz w:val="28"/>
        </w:rPr>
      </w:pPr>
      <w:r w:rsidRPr="00226FFB">
        <w:rPr>
          <w:sz w:val="28"/>
        </w:rPr>
        <w:t>У якому порядку слід виконувати демонтаж систем — від монтажу до демонтажу чи навпаки, і чому?</w:t>
      </w:r>
    </w:p>
    <w:p w14:paraId="5E140515" w14:textId="77777777" w:rsidR="00226FFB" w:rsidRPr="00226FFB" w:rsidRDefault="00226FFB" w:rsidP="00226FFB">
      <w:pPr>
        <w:pStyle w:val="a3"/>
        <w:numPr>
          <w:ilvl w:val="0"/>
          <w:numId w:val="7"/>
        </w:numPr>
        <w:rPr>
          <w:sz w:val="28"/>
        </w:rPr>
      </w:pPr>
      <w:r w:rsidRPr="00226FFB">
        <w:rPr>
          <w:sz w:val="28"/>
        </w:rPr>
        <w:t>Які особливості демонтажу електричних та скляних систем слід враховувати, щоб уникнути травм?</w:t>
      </w:r>
    </w:p>
    <w:p w14:paraId="1BE77E30" w14:textId="30DAF5A3" w:rsidR="00226FFB" w:rsidRDefault="00226FFB" w:rsidP="00226FFB">
      <w:pPr>
        <w:pStyle w:val="a3"/>
        <w:numPr>
          <w:ilvl w:val="0"/>
          <w:numId w:val="7"/>
        </w:numPr>
        <w:rPr>
          <w:sz w:val="28"/>
        </w:rPr>
      </w:pPr>
      <w:r w:rsidRPr="00226FFB">
        <w:rPr>
          <w:sz w:val="28"/>
        </w:rPr>
        <w:t>Які дії необхідно виконати після завершення демонтажних робіт і у разі аварійної ситуації?</w:t>
      </w:r>
    </w:p>
    <w:p w14:paraId="4BEC89E8" w14:textId="77777777" w:rsidR="00226FFB" w:rsidRPr="00CF0254" w:rsidRDefault="00226FFB" w:rsidP="00226FFB">
      <w:pPr>
        <w:pStyle w:val="a4"/>
        <w:spacing w:before="100" w:beforeAutospacing="1" w:after="100" w:afterAutospacing="1" w:line="240" w:lineRule="auto"/>
        <w:rPr>
          <w:rFonts w:ascii="Times New Roman" w:eastAsia="Times New Roman" w:hAnsi="Times New Roman" w:cs="Times New Roman"/>
          <w:b/>
          <w:sz w:val="28"/>
          <w:szCs w:val="28"/>
          <w:lang w:eastAsia="uk-UA"/>
        </w:rPr>
      </w:pPr>
      <w:bookmarkStart w:id="0" w:name="_Hlk221201149"/>
      <w:bookmarkStart w:id="1" w:name="_GoBack"/>
      <w:r w:rsidRPr="00226FFB">
        <w:rPr>
          <w:rFonts w:ascii="Times New Roman" w:eastAsia="Times New Roman" w:hAnsi="Times New Roman" w:cs="Times New Roman"/>
          <w:sz w:val="28"/>
          <w:szCs w:val="28"/>
          <w:lang w:eastAsia="uk-UA"/>
        </w:rPr>
        <w:t xml:space="preserve">Законспектувати матеріал уроку. Виконані роботи надсилати на </w:t>
      </w:r>
      <w:hyperlink r:id="rId8" w:history="1">
        <w:r w:rsidRPr="00CF0254">
          <w:rPr>
            <w:rStyle w:val="a6"/>
            <w:rFonts w:ascii="Times New Roman" w:eastAsia="Times New Roman" w:hAnsi="Times New Roman" w:cs="Times New Roman"/>
            <w:b/>
            <w:sz w:val="28"/>
            <w:szCs w:val="28"/>
            <w:lang w:eastAsia="uk-UA"/>
          </w:rPr>
          <w:t>е-пошту-</w:t>
        </w:r>
        <w:r w:rsidRPr="00CF0254">
          <w:rPr>
            <w:rStyle w:val="a6"/>
            <w:rFonts w:ascii="Times New Roman" w:eastAsia="Times New Roman" w:hAnsi="Times New Roman" w:cs="Times New Roman"/>
            <w:b/>
            <w:sz w:val="28"/>
            <w:szCs w:val="28"/>
            <w:lang w:val="en-US" w:eastAsia="uk-UA"/>
          </w:rPr>
          <w:t>lukianenko</w:t>
        </w:r>
        <w:r w:rsidRPr="00CF0254">
          <w:rPr>
            <w:rStyle w:val="a6"/>
            <w:rFonts w:ascii="Times New Roman" w:eastAsia="Times New Roman" w:hAnsi="Times New Roman" w:cs="Times New Roman"/>
            <w:b/>
            <w:sz w:val="28"/>
            <w:szCs w:val="28"/>
            <w:lang w:val="ru-RU" w:eastAsia="uk-UA"/>
          </w:rPr>
          <w:t>74@</w:t>
        </w:r>
        <w:r w:rsidRPr="00CF0254">
          <w:rPr>
            <w:rStyle w:val="a6"/>
            <w:rFonts w:ascii="Times New Roman" w:eastAsia="Times New Roman" w:hAnsi="Times New Roman" w:cs="Times New Roman"/>
            <w:b/>
            <w:sz w:val="28"/>
            <w:szCs w:val="28"/>
            <w:lang w:val="en-US" w:eastAsia="uk-UA"/>
          </w:rPr>
          <w:t>ukr</w:t>
        </w:r>
        <w:r w:rsidRPr="00CF0254">
          <w:rPr>
            <w:rStyle w:val="a6"/>
            <w:rFonts w:ascii="Times New Roman" w:eastAsia="Times New Roman" w:hAnsi="Times New Roman" w:cs="Times New Roman"/>
            <w:b/>
            <w:sz w:val="28"/>
            <w:szCs w:val="28"/>
            <w:lang w:val="ru-RU" w:eastAsia="uk-UA"/>
          </w:rPr>
          <w:t>.</w:t>
        </w:r>
        <w:r w:rsidRPr="00CF0254">
          <w:rPr>
            <w:rStyle w:val="a6"/>
            <w:rFonts w:ascii="Times New Roman" w:eastAsia="Times New Roman" w:hAnsi="Times New Roman" w:cs="Times New Roman"/>
            <w:b/>
            <w:sz w:val="28"/>
            <w:szCs w:val="28"/>
            <w:lang w:val="en-US" w:eastAsia="uk-UA"/>
          </w:rPr>
          <w:t>net</w:t>
        </w:r>
      </w:hyperlink>
    </w:p>
    <w:bookmarkEnd w:id="0"/>
    <w:bookmarkEnd w:id="1"/>
    <w:p w14:paraId="5B0E3AA4" w14:textId="77777777" w:rsidR="00226FFB" w:rsidRPr="00226FFB" w:rsidRDefault="00226FFB" w:rsidP="00226FFB">
      <w:pPr>
        <w:pStyle w:val="a3"/>
        <w:ind w:left="720"/>
        <w:rPr>
          <w:sz w:val="28"/>
        </w:rPr>
      </w:pPr>
    </w:p>
    <w:p w14:paraId="593D350B" w14:textId="77777777" w:rsidR="00226FFB" w:rsidRPr="00226FFB" w:rsidRDefault="00226FFB" w:rsidP="00226FFB">
      <w:pPr>
        <w:spacing w:before="100" w:beforeAutospacing="1" w:after="100" w:afterAutospacing="1" w:line="240" w:lineRule="auto"/>
        <w:rPr>
          <w:rFonts w:ascii="Times New Roman" w:eastAsia="Times New Roman" w:hAnsi="Times New Roman" w:cs="Times New Roman"/>
          <w:sz w:val="32"/>
          <w:szCs w:val="28"/>
          <w:lang w:eastAsia="uk-UA"/>
        </w:rPr>
      </w:pPr>
    </w:p>
    <w:p w14:paraId="1A4169C7" w14:textId="77777777" w:rsidR="00007FC2" w:rsidRPr="001824AA" w:rsidRDefault="00007FC2">
      <w:pPr>
        <w:rPr>
          <w:rFonts w:ascii="Times New Roman" w:hAnsi="Times New Roman" w:cs="Times New Roman"/>
          <w:sz w:val="28"/>
          <w:szCs w:val="28"/>
        </w:rPr>
      </w:pPr>
    </w:p>
    <w:sectPr w:rsidR="00007FC2" w:rsidRPr="001824A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150C9F"/>
    <w:multiLevelType w:val="multilevel"/>
    <w:tmpl w:val="B61013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A04A03"/>
    <w:multiLevelType w:val="hybridMultilevel"/>
    <w:tmpl w:val="133E9E0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1C2862BB"/>
    <w:multiLevelType w:val="hybridMultilevel"/>
    <w:tmpl w:val="FC5CFBB8"/>
    <w:lvl w:ilvl="0" w:tplc="0422000F">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3" w15:restartNumberingAfterBreak="0">
    <w:nsid w:val="1E52779D"/>
    <w:multiLevelType w:val="multilevel"/>
    <w:tmpl w:val="150A8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464452"/>
    <w:multiLevelType w:val="multilevel"/>
    <w:tmpl w:val="3A464452"/>
    <w:lvl w:ilvl="0">
      <w:start w:val="1"/>
      <w:numFmt w:val="bullet"/>
      <w:lvlText w:val=""/>
      <w:lvlJc w:val="left"/>
      <w:pPr>
        <w:ind w:left="1428" w:hanging="360"/>
      </w:pPr>
      <w:rPr>
        <w:rFonts w:ascii="Wingdings" w:hAnsi="Wingdings" w:hint="default"/>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hint="default"/>
      </w:rPr>
    </w:lvl>
  </w:abstractNum>
  <w:abstractNum w:abstractNumId="5" w15:restartNumberingAfterBreak="0">
    <w:nsid w:val="48133E81"/>
    <w:multiLevelType w:val="multilevel"/>
    <w:tmpl w:val="566AA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EA6C68"/>
    <w:multiLevelType w:val="hybridMultilevel"/>
    <w:tmpl w:val="584E28A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58AB50FD"/>
    <w:multiLevelType w:val="multilevel"/>
    <w:tmpl w:val="6136B8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num>
  <w:num w:numId="3">
    <w:abstractNumId w:val="7"/>
  </w:num>
  <w:num w:numId="4">
    <w:abstractNumId w:val="5"/>
  </w:num>
  <w:num w:numId="5">
    <w:abstractNumId w:val="0"/>
  </w:num>
  <w:num w:numId="6">
    <w:abstractNumId w:val="2"/>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2C5"/>
    <w:rsid w:val="00007FC2"/>
    <w:rsid w:val="001824AA"/>
    <w:rsid w:val="00226FFB"/>
    <w:rsid w:val="004F02C5"/>
    <w:rsid w:val="00661FF5"/>
    <w:rsid w:val="007930CF"/>
    <w:rsid w:val="00CF0254"/>
    <w:rsid w:val="00D2282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0D199"/>
  <w15:chartTrackingRefBased/>
  <w15:docId w15:val="{08F9AFF4-0132-43EC-91AA-1AE20A0FA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3">
    <w:name w:val="heading 3"/>
    <w:basedOn w:val="a"/>
    <w:link w:val="30"/>
    <w:uiPriority w:val="9"/>
    <w:qFormat/>
    <w:rsid w:val="001824AA"/>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22823"/>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List Paragraph"/>
    <w:basedOn w:val="a"/>
    <w:uiPriority w:val="34"/>
    <w:qFormat/>
    <w:rsid w:val="001824AA"/>
    <w:pPr>
      <w:ind w:left="720"/>
      <w:contextualSpacing/>
    </w:pPr>
  </w:style>
  <w:style w:type="character" w:customStyle="1" w:styleId="30">
    <w:name w:val="Заголовок 3 Знак"/>
    <w:basedOn w:val="a0"/>
    <w:link w:val="3"/>
    <w:uiPriority w:val="9"/>
    <w:rsid w:val="001824AA"/>
    <w:rPr>
      <w:rFonts w:ascii="Times New Roman" w:eastAsia="Times New Roman" w:hAnsi="Times New Roman" w:cs="Times New Roman"/>
      <w:b/>
      <w:bCs/>
      <w:sz w:val="27"/>
      <w:szCs w:val="27"/>
      <w:lang w:eastAsia="uk-UA"/>
    </w:rPr>
  </w:style>
  <w:style w:type="character" w:styleId="a5">
    <w:name w:val="Strong"/>
    <w:basedOn w:val="a0"/>
    <w:uiPriority w:val="22"/>
    <w:qFormat/>
    <w:rsid w:val="001824AA"/>
    <w:rPr>
      <w:b/>
      <w:bCs/>
    </w:rPr>
  </w:style>
  <w:style w:type="character" w:styleId="a6">
    <w:name w:val="Hyperlink"/>
    <w:basedOn w:val="a0"/>
    <w:uiPriority w:val="99"/>
    <w:unhideWhenUsed/>
    <w:qFormat/>
    <w:rsid w:val="00226FF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488725">
      <w:bodyDiv w:val="1"/>
      <w:marLeft w:val="0"/>
      <w:marRight w:val="0"/>
      <w:marTop w:val="0"/>
      <w:marBottom w:val="0"/>
      <w:divBdr>
        <w:top w:val="none" w:sz="0" w:space="0" w:color="auto"/>
        <w:left w:val="none" w:sz="0" w:space="0" w:color="auto"/>
        <w:bottom w:val="none" w:sz="0" w:space="0" w:color="auto"/>
        <w:right w:val="none" w:sz="0" w:space="0" w:color="auto"/>
      </w:divBdr>
    </w:div>
    <w:div w:id="52773741">
      <w:bodyDiv w:val="1"/>
      <w:marLeft w:val="0"/>
      <w:marRight w:val="0"/>
      <w:marTop w:val="0"/>
      <w:marBottom w:val="0"/>
      <w:divBdr>
        <w:top w:val="none" w:sz="0" w:space="0" w:color="auto"/>
        <w:left w:val="none" w:sz="0" w:space="0" w:color="auto"/>
        <w:bottom w:val="none" w:sz="0" w:space="0" w:color="auto"/>
        <w:right w:val="none" w:sz="0" w:space="0" w:color="auto"/>
      </w:divBdr>
    </w:div>
    <w:div w:id="429739420">
      <w:bodyDiv w:val="1"/>
      <w:marLeft w:val="0"/>
      <w:marRight w:val="0"/>
      <w:marTop w:val="0"/>
      <w:marBottom w:val="0"/>
      <w:divBdr>
        <w:top w:val="none" w:sz="0" w:space="0" w:color="auto"/>
        <w:left w:val="none" w:sz="0" w:space="0" w:color="auto"/>
        <w:bottom w:val="none" w:sz="0" w:space="0" w:color="auto"/>
        <w:right w:val="none" w:sz="0" w:space="0" w:color="auto"/>
      </w:divBdr>
    </w:div>
    <w:div w:id="1276905467">
      <w:bodyDiv w:val="1"/>
      <w:marLeft w:val="0"/>
      <w:marRight w:val="0"/>
      <w:marTop w:val="0"/>
      <w:marBottom w:val="0"/>
      <w:divBdr>
        <w:top w:val="none" w:sz="0" w:space="0" w:color="auto"/>
        <w:left w:val="none" w:sz="0" w:space="0" w:color="auto"/>
        <w:bottom w:val="none" w:sz="0" w:space="0" w:color="auto"/>
        <w:right w:val="none" w:sz="0" w:space="0" w:color="auto"/>
      </w:divBdr>
    </w:div>
    <w:div w:id="1365254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1077;-&#1087;&#1086;&#1096;&#1090;&#1091;-lukianenko74@ukr.net" TargetMode="Externa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3</Pages>
  <Words>2307</Words>
  <Characters>1316</Characters>
  <Application>Microsoft Office Word</Application>
  <DocSecurity>0</DocSecurity>
  <Lines>10</Lines>
  <Paragraphs>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Секретар НЧ</dc:creator>
  <cp:keywords/>
  <dc:description/>
  <cp:lastModifiedBy>Секретар НЧ</cp:lastModifiedBy>
  <cp:revision>3</cp:revision>
  <dcterms:created xsi:type="dcterms:W3CDTF">2026-02-05T12:38:00Z</dcterms:created>
  <dcterms:modified xsi:type="dcterms:W3CDTF">2026-02-05T14:25:00Z</dcterms:modified>
</cp:coreProperties>
</file>