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DF" w:rsidRPr="009E57DF" w:rsidRDefault="009E57DF" w:rsidP="009E57DF">
      <w:pPr>
        <w:shd w:val="clear" w:color="auto" w:fill="441500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FFEEDD"/>
          <w:sz w:val="45"/>
          <w:szCs w:val="45"/>
          <w:lang w:eastAsia="ru-RU"/>
        </w:rPr>
      </w:pPr>
      <w:proofErr w:type="spellStart"/>
      <w:r w:rsidRPr="009E57DF">
        <w:rPr>
          <w:rFonts w:ascii="Georgia" w:eastAsia="Times New Roman" w:hAnsi="Georgia" w:cs="Times New Roman"/>
          <w:b/>
          <w:bCs/>
          <w:color w:val="FFEEDD"/>
          <w:sz w:val="45"/>
          <w:szCs w:val="45"/>
          <w:lang w:eastAsia="ru-RU"/>
        </w:rPr>
        <w:t>Нижня</w:t>
      </w:r>
      <w:proofErr w:type="spellEnd"/>
      <w:r w:rsidRPr="009E57DF">
        <w:rPr>
          <w:rFonts w:ascii="Georgia" w:eastAsia="Times New Roman" w:hAnsi="Georgia" w:cs="Times New Roman"/>
          <w:b/>
          <w:bCs/>
          <w:color w:val="FFEEDD"/>
          <w:sz w:val="45"/>
          <w:szCs w:val="45"/>
          <w:lang w:eastAsia="ru-RU"/>
        </w:rPr>
        <w:t xml:space="preserve"> пряма подача</w:t>
      </w:r>
    </w:p>
    <w:p w:rsidR="009E57DF" w:rsidRPr="009E57DF" w:rsidRDefault="009E57DF" w:rsidP="009E57DF">
      <w:pPr>
        <w:shd w:val="clear" w:color="auto" w:fill="441500"/>
        <w:spacing w:after="240" w:line="240" w:lineRule="auto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початківці</w:t>
      </w:r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</w:t>
      </w:r>
      <w:proofErr w:type="spellEnd"/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особливо 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учнів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основний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спосіб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нижня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пряма подача. Подача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призначена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введення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гру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зриву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атаки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суперника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виграшу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очка.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Техн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іка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виконання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нижній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прямої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(рис. 38,39)</w:t>
      </w:r>
    </w:p>
    <w:p w:rsidR="009E57DF" w:rsidRPr="009E57DF" w:rsidRDefault="009E57DF" w:rsidP="009E57DF">
      <w:pPr>
        <w:shd w:val="clear" w:color="auto" w:fill="441500"/>
        <w:spacing w:after="0" w:line="240" w:lineRule="auto"/>
        <w:jc w:val="center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FFCC77"/>
          <w:sz w:val="20"/>
          <w:szCs w:val="20"/>
          <w:lang w:eastAsia="ru-RU"/>
        </w:rPr>
        <w:drawing>
          <wp:inline distT="0" distB="0" distL="0" distR="0">
            <wp:extent cx="2133600" cy="1885950"/>
            <wp:effectExtent l="0" t="0" r="0" b="0"/>
            <wp:docPr id="3" name="Рисунок 3" descr="https://3.bp.blogspot.com/-LbNiXB6mb3g/UMyZbP7psNI/AAAAAAAAAPE/7gxLXLqzfJo/s1600/Picture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LbNiXB6mb3g/UMyZbP7psNI/AAAAAAAAAPE/7gxLXLqzfJo/s1600/Picture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DF" w:rsidRPr="009E57DF" w:rsidRDefault="009E57DF" w:rsidP="009E57DF">
      <w:pPr>
        <w:shd w:val="clear" w:color="auto" w:fill="441500"/>
        <w:spacing w:after="0" w:line="240" w:lineRule="auto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>Рис. 38</w:t>
      </w:r>
    </w:p>
    <w:p w:rsidR="009E57DF" w:rsidRPr="009E57DF" w:rsidRDefault="009E57DF" w:rsidP="009E57DF">
      <w:pPr>
        <w:shd w:val="clear" w:color="auto" w:fill="441500"/>
        <w:spacing w:after="0" w:line="240" w:lineRule="auto"/>
        <w:jc w:val="center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FFCC77"/>
          <w:sz w:val="20"/>
          <w:szCs w:val="20"/>
          <w:lang w:eastAsia="ru-RU"/>
        </w:rPr>
        <w:drawing>
          <wp:inline distT="0" distB="0" distL="0" distR="0">
            <wp:extent cx="3048000" cy="819150"/>
            <wp:effectExtent l="0" t="0" r="0" b="0"/>
            <wp:docPr id="2" name="Рисунок 2" descr="https://3.bp.blogspot.com/-NlybCr4KOP8/UMyZv2Hrp2I/AAAAAAAAAPM/3kEJX-Z3m3U/s320/Picture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NlybCr4KOP8/UMyZv2Hrp2I/AAAAAAAAAPM/3kEJX-Z3m3U/s320/Picture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DF" w:rsidRPr="009E57DF" w:rsidRDefault="009E57DF" w:rsidP="009E57DF">
      <w:pPr>
        <w:shd w:val="clear" w:color="auto" w:fill="441500"/>
        <w:spacing w:after="240" w:line="240" w:lineRule="auto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>Рис. 39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-Стоячи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обличчям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сітки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одна нога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попереду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(для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правшів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ліва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навпаки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),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інша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ззаду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зігнуті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колінних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суглобах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тулуб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нахилений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вперед;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долоні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лівої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зігнутої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руки на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р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івні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пояса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або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трохи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нижче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Праву руку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відвести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для замаху назад;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Удар по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напруженої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долонею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(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полукулаком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кулаком)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випрямленою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руки на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р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івні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пояса;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 xml:space="preserve">Методика </w:t>
      </w:r>
      <w:proofErr w:type="spell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навчання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: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proofErr w:type="gram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П</w:t>
      </w:r>
      <w:proofErr w:type="gram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ідготовчі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вправи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: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Комплекс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ідготовчих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вправ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навчання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включає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вправи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для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зміцнення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м'язів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променезап'ясткових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плечових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суглобів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рухливості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крижово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-хребетному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зчленуванні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колінних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гомілковостопних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суглобах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proofErr w:type="gram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П</w:t>
      </w:r>
      <w:proofErr w:type="gram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ідвідні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вправи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: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Вивчення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вихідного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положення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ідкидання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Подача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пружинному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тримачі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подачу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виконують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через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лицьової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лінії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через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сітку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(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висота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відповідна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віком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).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Подача в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ст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іну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відстань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6 - 9 м,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висота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позначки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стіні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2м 20 см - 3м 50 см.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повинен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торкнутися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стіни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вище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позначки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парах (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гравці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бічних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лініях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);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через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сітку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з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відстані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3, 6, 9м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сітки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 (Рис. 40)</w:t>
      </w:r>
    </w:p>
    <w:p w:rsidR="009E57DF" w:rsidRPr="009E57DF" w:rsidRDefault="009E57DF" w:rsidP="009E57DF">
      <w:pPr>
        <w:shd w:val="clear" w:color="auto" w:fill="441500"/>
        <w:spacing w:after="0" w:line="240" w:lineRule="auto"/>
        <w:jc w:val="center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FFCC77"/>
          <w:sz w:val="20"/>
          <w:szCs w:val="20"/>
          <w:lang w:eastAsia="ru-RU"/>
        </w:rPr>
        <w:drawing>
          <wp:inline distT="0" distB="0" distL="0" distR="0">
            <wp:extent cx="3048000" cy="1295400"/>
            <wp:effectExtent l="0" t="0" r="0" b="0"/>
            <wp:docPr id="1" name="Рисунок 1" descr="https://3.bp.blogspot.com/-evxNyCF6T9w/UMyaGKtdiUI/AAAAAAAAAPU/nfGEDyoQnBU/s320/Picture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evxNyCF6T9w/UMyaGKtdiUI/AAAAAAAAAPU/nfGEDyoQnBU/s320/Picture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DF" w:rsidRPr="009E57DF" w:rsidRDefault="009E57DF" w:rsidP="009E57DF">
      <w:pPr>
        <w:shd w:val="clear" w:color="auto" w:fill="441500"/>
        <w:spacing w:after="0" w:line="240" w:lineRule="auto"/>
        <w:rPr>
          <w:rFonts w:ascii="Arial" w:eastAsia="Times New Roman" w:hAnsi="Arial" w:cs="Arial"/>
          <w:color w:val="FFEEDD"/>
          <w:sz w:val="20"/>
          <w:szCs w:val="20"/>
          <w:lang w:eastAsia="ru-RU"/>
        </w:rPr>
      </w:pP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>Рис. 40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proofErr w:type="gram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lastRenderedPageBreak/>
        <w:t>Спец</w:t>
      </w:r>
      <w:proofErr w:type="gram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іальні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вправи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: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Подача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точність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: 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межі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майданчика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; в праву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ліву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далеку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ближню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її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половини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; на три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поздовжні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частини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(4-5, 6-3,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1-2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зони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), 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кожну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із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зон; до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бічних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лініях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; до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лицьової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лінії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; на партнера располагающегося в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р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ізних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точках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майданчика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;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двоє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партнерів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стоять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поруч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відстані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2,0 до 0,5 м -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</w:t>
      </w:r>
      <w:proofErr w:type="spellEnd"/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направляє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між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ними.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Виконання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великої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кількості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подач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поспіль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без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помилок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(В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залежності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р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івня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підготовленості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).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Змагання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більшу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кількість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подач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поспіль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без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помилок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(В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задану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ділянку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),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задане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число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спроб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(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обл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ік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помилок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).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Подач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треба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приділяти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увагу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кожному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уроці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.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Якщо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це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входить 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завдання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уроку, то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кінці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його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займаються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виконують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>5-10 подач.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У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процесі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багаторічної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навчання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вимоги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поступово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ідвищуються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: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нижньої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прямої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складної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силу,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плануючих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стрибку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Не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можна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форсувати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поді</w:t>
      </w:r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ї-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відразу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вивчати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верхню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пряму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подачу,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але і не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можна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зводити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всю роботу до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вивчення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вдосконалення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одного способу.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Якщо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займаються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досконало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володіють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подачею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основними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способами 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впевнено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діють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на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прийомі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подачі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-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це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надійна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гарантія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успішного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навчання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та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вдосконалення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уміння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і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навичок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отримання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знань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</w:r>
      <w:proofErr w:type="spellStart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Помилки</w:t>
      </w:r>
      <w:proofErr w:type="spellEnd"/>
      <w:r w:rsidRPr="009E57DF">
        <w:rPr>
          <w:rFonts w:ascii="Arial" w:eastAsia="Times New Roman" w:hAnsi="Arial" w:cs="Arial"/>
          <w:b/>
          <w:bCs/>
          <w:color w:val="FFEEDD"/>
          <w:sz w:val="20"/>
          <w:szCs w:val="20"/>
          <w:lang w:eastAsia="ru-RU"/>
        </w:rPr>
        <w:t>: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Ноги не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зігнуті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колінних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суглобах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Тулуб не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нахилений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вперед;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Подброс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вище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proofErr w:type="gram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р</w:t>
      </w:r>
      <w:proofErr w:type="gram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івня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голови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Подброс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близько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до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тулуба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;</w:t>
      </w:r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br/>
        <w:t xml:space="preserve">- Удар по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м'ячу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вище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пояса і не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напруженою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 xml:space="preserve"> </w:t>
      </w:r>
      <w:proofErr w:type="spellStart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кистю</w:t>
      </w:r>
      <w:proofErr w:type="spellEnd"/>
      <w:r w:rsidRPr="009E57DF">
        <w:rPr>
          <w:rFonts w:ascii="Arial" w:eastAsia="Times New Roman" w:hAnsi="Arial" w:cs="Arial"/>
          <w:color w:val="FFEEDD"/>
          <w:sz w:val="20"/>
          <w:szCs w:val="20"/>
          <w:lang w:eastAsia="ru-RU"/>
        </w:rPr>
        <w:t>.</w:t>
      </w:r>
    </w:p>
    <w:p w:rsidR="002E5130" w:rsidRDefault="002E5130">
      <w:bookmarkStart w:id="0" w:name="_GoBack"/>
      <w:bookmarkEnd w:id="0"/>
    </w:p>
    <w:sectPr w:rsidR="002E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DF"/>
    <w:rsid w:val="002E5130"/>
    <w:rsid w:val="009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5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5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E57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5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5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E57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3.bp.blogspot.com/-NlybCr4KOP8/UMyZv2Hrp2I/AAAAAAAAAPM/3kEJX-Z3m3U/s1600/Picture2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3.bp.blogspot.com/-LbNiXB6mb3g/UMyZbP7psNI/AAAAAAAAAPE/7gxLXLqzfJo/s1600/Picture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3.bp.blogspot.com/-evxNyCF6T9w/UMyaGKtdiUI/AAAAAAAAAPU/nfGEDyoQnBU/s1600/Picture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1</cp:revision>
  <dcterms:created xsi:type="dcterms:W3CDTF">2022-10-30T13:47:00Z</dcterms:created>
  <dcterms:modified xsi:type="dcterms:W3CDTF">2022-10-30T13:47:00Z</dcterms:modified>
</cp:coreProperties>
</file>